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E2C" w:rsidRPr="00D54970" w:rsidRDefault="009B1E2C" w:rsidP="009B1E2C">
      <w:pPr>
        <w:rPr>
          <w:rFonts w:ascii="Arial" w:hAnsi="Arial" w:cs="Arial"/>
          <w:b/>
          <w:color w:val="000000"/>
          <w:sz w:val="24"/>
          <w:szCs w:val="24"/>
        </w:rPr>
      </w:pPr>
      <w:r w:rsidRPr="00D54970">
        <w:rPr>
          <w:rFonts w:ascii="Arial" w:hAnsi="Arial" w:cs="Arial"/>
          <w:b/>
          <w:noProof/>
          <w:color w:val="000000"/>
          <w:sz w:val="24"/>
          <w:szCs w:val="24"/>
        </w:rPr>
        <w:drawing>
          <wp:inline distT="0" distB="0" distL="0" distR="0" wp14:anchorId="19F1107E" wp14:editId="50126EFD">
            <wp:extent cx="4429125" cy="1272737"/>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cstate="print"/>
                    <a:srcRect/>
                    <a:stretch>
                      <a:fillRect/>
                    </a:stretch>
                  </pic:blipFill>
                  <pic:spPr bwMode="auto">
                    <a:xfrm>
                      <a:off x="0" y="0"/>
                      <a:ext cx="4441913" cy="1276412"/>
                    </a:xfrm>
                    <a:prstGeom prst="rect">
                      <a:avLst/>
                    </a:prstGeom>
                    <a:noFill/>
                    <a:ln w="9525">
                      <a:noFill/>
                      <a:miter lim="800000"/>
                      <a:headEnd/>
                      <a:tailEnd/>
                    </a:ln>
                  </pic:spPr>
                </pic:pic>
              </a:graphicData>
            </a:graphic>
          </wp:inline>
        </w:drawing>
      </w:r>
    </w:p>
    <w:p w:rsidR="006F1038" w:rsidRPr="00D54970" w:rsidRDefault="00D54970" w:rsidP="002457F0">
      <w:pPr>
        <w:spacing w:after="0"/>
        <w:jc w:val="center"/>
        <w:rPr>
          <w:rFonts w:ascii="Arial" w:hAnsi="Arial" w:cs="Arial"/>
          <w:b/>
          <w:sz w:val="24"/>
          <w:szCs w:val="24"/>
        </w:rPr>
      </w:pPr>
      <w:r w:rsidRPr="00D54970">
        <w:rPr>
          <w:rFonts w:ascii="Arial" w:hAnsi="Arial" w:cs="Arial"/>
          <w:b/>
          <w:color w:val="000000"/>
          <w:sz w:val="24"/>
          <w:szCs w:val="24"/>
          <w:u w:val="single"/>
        </w:rPr>
        <w:t>Data Entry Clerk</w:t>
      </w:r>
    </w:p>
    <w:p w:rsidR="00450A5C" w:rsidRPr="00D54970" w:rsidRDefault="00450A5C" w:rsidP="002457F0">
      <w:pPr>
        <w:spacing w:after="0"/>
        <w:rPr>
          <w:rFonts w:ascii="Arial" w:hAnsi="Arial" w:cs="Arial"/>
          <w:b/>
          <w:sz w:val="24"/>
          <w:szCs w:val="24"/>
        </w:rPr>
      </w:pPr>
    </w:p>
    <w:p w:rsidR="00C70BF8" w:rsidRPr="00D54970" w:rsidRDefault="006F1038" w:rsidP="002457F0">
      <w:pPr>
        <w:spacing w:after="0"/>
        <w:rPr>
          <w:rFonts w:ascii="Arial" w:hAnsi="Arial" w:cs="Arial"/>
          <w:b/>
          <w:sz w:val="24"/>
          <w:szCs w:val="24"/>
        </w:rPr>
      </w:pPr>
      <w:r w:rsidRPr="00D54970">
        <w:rPr>
          <w:rFonts w:ascii="Arial" w:hAnsi="Arial" w:cs="Arial"/>
          <w:b/>
          <w:sz w:val="24"/>
          <w:szCs w:val="24"/>
        </w:rPr>
        <w:t>JOB SUMMARY</w:t>
      </w:r>
    </w:p>
    <w:p w:rsidR="00D32094" w:rsidRPr="00D54970" w:rsidRDefault="007130AD" w:rsidP="002457F0">
      <w:pPr>
        <w:spacing w:after="0"/>
        <w:rPr>
          <w:rFonts w:ascii="Arial" w:hAnsi="Arial" w:cs="Arial"/>
          <w:color w:val="000000"/>
          <w:sz w:val="24"/>
          <w:szCs w:val="24"/>
          <w:shd w:val="clear" w:color="auto" w:fill="FFFFFF"/>
        </w:rPr>
      </w:pPr>
      <w:r w:rsidRPr="00D54970">
        <w:rPr>
          <w:rFonts w:ascii="Arial" w:hAnsi="Arial" w:cs="Arial"/>
          <w:color w:val="000000"/>
          <w:sz w:val="24"/>
          <w:szCs w:val="24"/>
          <w:shd w:val="clear" w:color="auto" w:fill="FFFFFF"/>
        </w:rPr>
        <w:t>We are searchi</w:t>
      </w:r>
      <w:r w:rsidR="00D54970">
        <w:rPr>
          <w:rFonts w:ascii="Arial" w:hAnsi="Arial" w:cs="Arial"/>
          <w:color w:val="000000"/>
          <w:sz w:val="24"/>
          <w:szCs w:val="24"/>
          <w:shd w:val="clear" w:color="auto" w:fill="FFFFFF"/>
        </w:rPr>
        <w:t xml:space="preserve">ng for a </w:t>
      </w:r>
      <w:r w:rsidR="00B90227">
        <w:rPr>
          <w:rFonts w:ascii="Arial" w:hAnsi="Arial" w:cs="Arial"/>
          <w:color w:val="000000"/>
          <w:sz w:val="24"/>
          <w:szCs w:val="24"/>
          <w:shd w:val="clear" w:color="auto" w:fill="FFFFFF"/>
        </w:rPr>
        <w:t xml:space="preserve">focused and </w:t>
      </w:r>
      <w:r w:rsidR="00D54970">
        <w:rPr>
          <w:rFonts w:ascii="Arial" w:hAnsi="Arial" w:cs="Arial"/>
          <w:color w:val="000000"/>
          <w:sz w:val="24"/>
          <w:szCs w:val="24"/>
          <w:shd w:val="clear" w:color="auto" w:fill="FFFFFF"/>
        </w:rPr>
        <w:t>detailed-oriented</w:t>
      </w:r>
      <w:r w:rsidRPr="00D54970">
        <w:rPr>
          <w:rFonts w:ascii="Arial" w:hAnsi="Arial" w:cs="Arial"/>
          <w:color w:val="000000"/>
          <w:sz w:val="24"/>
          <w:szCs w:val="24"/>
          <w:shd w:val="clear" w:color="auto" w:fill="FFFFFF"/>
        </w:rPr>
        <w:t xml:space="preserve"> individual </w:t>
      </w:r>
      <w:r w:rsidR="00B90227">
        <w:rPr>
          <w:rFonts w:ascii="Arial" w:hAnsi="Arial" w:cs="Arial"/>
          <w:color w:val="000000"/>
          <w:sz w:val="24"/>
          <w:szCs w:val="24"/>
          <w:shd w:val="clear" w:color="auto" w:fill="FFFFFF"/>
        </w:rPr>
        <w:t xml:space="preserve">with excellent computer/data entry skills. Join </w:t>
      </w:r>
      <w:r w:rsidRPr="00D54970">
        <w:rPr>
          <w:rFonts w:ascii="Arial" w:hAnsi="Arial" w:cs="Arial"/>
          <w:color w:val="000000"/>
          <w:sz w:val="24"/>
          <w:szCs w:val="24"/>
          <w:shd w:val="clear" w:color="auto" w:fill="FFFFFF"/>
        </w:rPr>
        <w:t xml:space="preserve">us as </w:t>
      </w:r>
      <w:r w:rsidR="00D54970" w:rsidRPr="00D54970">
        <w:rPr>
          <w:rFonts w:ascii="Arial" w:hAnsi="Arial" w:cs="Arial"/>
          <w:color w:val="000000"/>
          <w:sz w:val="24"/>
          <w:szCs w:val="24"/>
          <w:shd w:val="clear" w:color="auto" w:fill="FFFFFF"/>
        </w:rPr>
        <w:t>a</w:t>
      </w:r>
      <w:r w:rsidRPr="00D54970">
        <w:rPr>
          <w:rFonts w:ascii="Arial" w:hAnsi="Arial" w:cs="Arial"/>
          <w:color w:val="000000"/>
          <w:sz w:val="24"/>
          <w:szCs w:val="24"/>
          <w:shd w:val="clear" w:color="auto" w:fill="FFFFFF"/>
        </w:rPr>
        <w:t xml:space="preserve"> </w:t>
      </w:r>
      <w:r w:rsidR="00D54970" w:rsidRPr="00D54970">
        <w:rPr>
          <w:rFonts w:ascii="Arial" w:hAnsi="Arial" w:cs="Arial"/>
          <w:color w:val="000000"/>
          <w:sz w:val="24"/>
          <w:szCs w:val="24"/>
          <w:shd w:val="clear" w:color="auto" w:fill="FFFFFF"/>
        </w:rPr>
        <w:t>Data Entry Clerk</w:t>
      </w:r>
      <w:r w:rsidRPr="00D54970">
        <w:rPr>
          <w:rFonts w:ascii="Arial" w:hAnsi="Arial" w:cs="Arial"/>
          <w:color w:val="000000"/>
          <w:sz w:val="24"/>
          <w:szCs w:val="24"/>
          <w:shd w:val="clear" w:color="auto" w:fill="FFFFFF"/>
        </w:rPr>
        <w:t xml:space="preserve"> at our growing University that offers grea</w:t>
      </w:r>
      <w:r w:rsidR="00D32094" w:rsidRPr="00D54970">
        <w:rPr>
          <w:rFonts w:ascii="Arial" w:hAnsi="Arial" w:cs="Arial"/>
          <w:color w:val="000000"/>
          <w:sz w:val="24"/>
          <w:szCs w:val="24"/>
          <w:shd w:val="clear" w:color="auto" w:fill="FFFFFF"/>
        </w:rPr>
        <w:t xml:space="preserve">t benefits with opportunities.  </w:t>
      </w:r>
    </w:p>
    <w:p w:rsidR="00D32094" w:rsidRPr="00D54970" w:rsidRDefault="00D32094" w:rsidP="002457F0">
      <w:pPr>
        <w:spacing w:after="0"/>
        <w:rPr>
          <w:rFonts w:ascii="Arial" w:hAnsi="Arial" w:cs="Arial"/>
          <w:color w:val="000000"/>
          <w:sz w:val="24"/>
          <w:szCs w:val="24"/>
          <w:shd w:val="clear" w:color="auto" w:fill="FFFFFF"/>
        </w:rPr>
      </w:pPr>
    </w:p>
    <w:p w:rsidR="006F1038" w:rsidRPr="00D54970" w:rsidRDefault="00D54970" w:rsidP="002457F0">
      <w:pPr>
        <w:spacing w:after="0"/>
        <w:rPr>
          <w:rFonts w:ascii="Arial" w:hAnsi="Arial" w:cs="Arial"/>
          <w:color w:val="000000"/>
          <w:sz w:val="24"/>
          <w:szCs w:val="24"/>
          <w:shd w:val="clear" w:color="auto" w:fill="FFFFFF"/>
        </w:rPr>
      </w:pPr>
      <w:r w:rsidRPr="00D54970">
        <w:rPr>
          <w:rFonts w:ascii="Arial" w:hAnsi="Arial" w:cs="Arial"/>
          <w:color w:val="000000"/>
          <w:sz w:val="24"/>
          <w:szCs w:val="24"/>
          <w:shd w:val="clear" w:color="auto" w:fill="FFFFFF"/>
        </w:rPr>
        <w:t xml:space="preserve">The data entry clerk serves as support staff for both the didactic and clinical departments within SPAS and is responsible for a variety of data entry and basic analysis.  He/she will also be responsible for assisting with various other administrative tasks as assigned including backing up phones, calendaring, and assisting with student/faculty events.  </w:t>
      </w:r>
    </w:p>
    <w:p w:rsidR="00D54970" w:rsidRPr="00D54970" w:rsidRDefault="00D54970" w:rsidP="002457F0">
      <w:pPr>
        <w:spacing w:after="0"/>
        <w:rPr>
          <w:rFonts w:ascii="Arial" w:hAnsi="Arial" w:cs="Arial"/>
          <w:b/>
          <w:sz w:val="24"/>
          <w:szCs w:val="24"/>
        </w:rPr>
      </w:pPr>
    </w:p>
    <w:p w:rsidR="006F1038" w:rsidRPr="00D54970" w:rsidRDefault="006F1038" w:rsidP="002457F0">
      <w:pPr>
        <w:spacing w:after="0"/>
        <w:rPr>
          <w:rFonts w:ascii="Arial" w:hAnsi="Arial" w:cs="Arial"/>
          <w:b/>
          <w:bCs/>
          <w:sz w:val="24"/>
          <w:szCs w:val="24"/>
        </w:rPr>
      </w:pPr>
      <w:r w:rsidRPr="00D54970">
        <w:rPr>
          <w:rFonts w:ascii="Arial" w:hAnsi="Arial" w:cs="Arial"/>
          <w:b/>
          <w:bCs/>
          <w:sz w:val="24"/>
          <w:szCs w:val="24"/>
        </w:rPr>
        <w:t>ESSENTIAL DUTIES AND RESPONSIBILITIES</w:t>
      </w:r>
    </w:p>
    <w:p w:rsidR="004B43D4" w:rsidRPr="00D54970" w:rsidRDefault="004B43D4" w:rsidP="0096675A">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8326"/>
      </w:tblGrid>
      <w:tr w:rsidR="004B43D4" w:rsidRPr="00D54970">
        <w:trPr>
          <w:trHeight w:val="1353"/>
        </w:trPr>
        <w:tc>
          <w:tcPr>
            <w:tcW w:w="8326" w:type="dxa"/>
          </w:tcPr>
          <w:p w:rsidR="00D54970" w:rsidRPr="00D54970" w:rsidRDefault="00D54970" w:rsidP="00D54970">
            <w:pPr>
              <w:pStyle w:val="Default"/>
              <w:numPr>
                <w:ilvl w:val="0"/>
                <w:numId w:val="22"/>
              </w:numPr>
              <w:rPr>
                <w:rFonts w:ascii="Arial" w:hAnsi="Arial" w:cs="Arial"/>
              </w:rPr>
            </w:pPr>
            <w:r w:rsidRPr="00D54970">
              <w:rPr>
                <w:rFonts w:ascii="Arial" w:hAnsi="Arial" w:cs="Arial"/>
              </w:rPr>
              <w:t>Assist with accreditation documentation and ongoing data collection</w:t>
            </w:r>
          </w:p>
          <w:p w:rsidR="00D54970" w:rsidRPr="00D54970" w:rsidRDefault="00D54970" w:rsidP="00D54970">
            <w:pPr>
              <w:pStyle w:val="Default"/>
              <w:numPr>
                <w:ilvl w:val="0"/>
                <w:numId w:val="22"/>
              </w:numPr>
              <w:rPr>
                <w:rFonts w:ascii="Arial" w:hAnsi="Arial" w:cs="Arial"/>
              </w:rPr>
            </w:pPr>
            <w:r w:rsidRPr="00D54970">
              <w:rPr>
                <w:rFonts w:ascii="Arial" w:hAnsi="Arial" w:cs="Arial"/>
              </w:rPr>
              <w:t>Consistent and timely coordination and data entry for all course and faculty evaluations, and graduate surveys</w:t>
            </w:r>
          </w:p>
          <w:p w:rsidR="00D54970" w:rsidRPr="00D54970" w:rsidRDefault="00D54970" w:rsidP="00D54970">
            <w:pPr>
              <w:pStyle w:val="Default"/>
              <w:numPr>
                <w:ilvl w:val="0"/>
                <w:numId w:val="22"/>
              </w:numPr>
              <w:rPr>
                <w:rFonts w:ascii="Arial" w:hAnsi="Arial" w:cs="Arial"/>
              </w:rPr>
            </w:pPr>
            <w:r w:rsidRPr="00D54970">
              <w:rPr>
                <w:rFonts w:ascii="Arial" w:hAnsi="Arial" w:cs="Arial"/>
              </w:rPr>
              <w:t>Monitor student completion of required evaluations</w:t>
            </w:r>
          </w:p>
          <w:p w:rsidR="00D54970" w:rsidRPr="00D54970" w:rsidRDefault="00D54970" w:rsidP="00D54970">
            <w:pPr>
              <w:pStyle w:val="Default"/>
              <w:numPr>
                <w:ilvl w:val="0"/>
                <w:numId w:val="22"/>
              </w:numPr>
              <w:rPr>
                <w:rFonts w:ascii="Arial" w:hAnsi="Arial" w:cs="Arial"/>
              </w:rPr>
            </w:pPr>
            <w:r w:rsidRPr="00D54970">
              <w:rPr>
                <w:rFonts w:ascii="Arial" w:hAnsi="Arial" w:cs="Arial"/>
              </w:rPr>
              <w:t>Summarize qualitative feedback on surveys</w:t>
            </w:r>
          </w:p>
          <w:p w:rsidR="00D54970" w:rsidRPr="00D54970" w:rsidRDefault="00D54970" w:rsidP="00D54970">
            <w:pPr>
              <w:pStyle w:val="Default"/>
              <w:numPr>
                <w:ilvl w:val="0"/>
                <w:numId w:val="22"/>
              </w:numPr>
              <w:rPr>
                <w:rFonts w:ascii="Arial" w:hAnsi="Arial" w:cs="Arial"/>
              </w:rPr>
            </w:pPr>
            <w:r w:rsidRPr="00D54970">
              <w:rPr>
                <w:rFonts w:ascii="Arial" w:hAnsi="Arial" w:cs="Arial"/>
              </w:rPr>
              <w:t>Create reports for various data points as requested</w:t>
            </w:r>
          </w:p>
          <w:p w:rsidR="00D54970" w:rsidRPr="00D54970" w:rsidRDefault="00D54970" w:rsidP="00D54970">
            <w:pPr>
              <w:pStyle w:val="Default"/>
              <w:numPr>
                <w:ilvl w:val="0"/>
                <w:numId w:val="22"/>
              </w:numPr>
              <w:rPr>
                <w:rFonts w:ascii="Arial" w:hAnsi="Arial" w:cs="Arial"/>
              </w:rPr>
            </w:pPr>
            <w:r w:rsidRPr="00D54970">
              <w:rPr>
                <w:rFonts w:ascii="Arial" w:hAnsi="Arial" w:cs="Arial"/>
              </w:rPr>
              <w:t>Assist with curriculum mapping using Excel spreadsheets</w:t>
            </w:r>
          </w:p>
          <w:p w:rsidR="00F628E9" w:rsidRDefault="00D54970" w:rsidP="00F628E9">
            <w:pPr>
              <w:pStyle w:val="Default"/>
              <w:numPr>
                <w:ilvl w:val="0"/>
                <w:numId w:val="22"/>
              </w:numPr>
              <w:rPr>
                <w:rFonts w:ascii="Arial" w:hAnsi="Arial" w:cs="Arial"/>
              </w:rPr>
            </w:pPr>
            <w:r w:rsidRPr="00D54970">
              <w:rPr>
                <w:rFonts w:ascii="Arial" w:hAnsi="Arial" w:cs="Arial"/>
              </w:rPr>
              <w:t xml:space="preserve">Monitor student progress with required </w:t>
            </w:r>
            <w:r w:rsidRPr="00F628E9">
              <w:rPr>
                <w:rFonts w:ascii="Arial" w:hAnsi="Arial" w:cs="Arial"/>
              </w:rPr>
              <w:t>ROSH</w:t>
            </w:r>
            <w:r w:rsidRPr="00D54970">
              <w:rPr>
                <w:rFonts w:ascii="Arial" w:hAnsi="Arial" w:cs="Arial"/>
              </w:rPr>
              <w:t xml:space="preserve"> </w:t>
            </w:r>
            <w:r w:rsidR="00F628E9">
              <w:rPr>
                <w:rFonts w:ascii="Arial" w:hAnsi="Arial" w:cs="Arial"/>
              </w:rPr>
              <w:t xml:space="preserve">(board exam reviews) </w:t>
            </w:r>
            <w:r w:rsidRPr="00D54970">
              <w:rPr>
                <w:rFonts w:ascii="Arial" w:hAnsi="Arial" w:cs="Arial"/>
              </w:rPr>
              <w:t xml:space="preserve">questions and patient logging in </w:t>
            </w:r>
            <w:proofErr w:type="spellStart"/>
            <w:r w:rsidRPr="00F628E9">
              <w:rPr>
                <w:rFonts w:ascii="Arial" w:hAnsi="Arial" w:cs="Arial"/>
              </w:rPr>
              <w:t>Exxat</w:t>
            </w:r>
            <w:proofErr w:type="spellEnd"/>
            <w:r w:rsidR="00F628E9">
              <w:rPr>
                <w:rFonts w:ascii="Arial" w:hAnsi="Arial" w:cs="Arial"/>
              </w:rPr>
              <w:t xml:space="preserve"> </w:t>
            </w:r>
            <w:bookmarkStart w:id="0" w:name="_GoBack"/>
            <w:bookmarkEnd w:id="0"/>
            <w:r w:rsidR="00F628E9">
              <w:rPr>
                <w:rFonts w:ascii="Arial" w:hAnsi="Arial" w:cs="Arial"/>
              </w:rPr>
              <w:t xml:space="preserve">(education management solution)                          </w:t>
            </w:r>
          </w:p>
          <w:p w:rsidR="00D54970" w:rsidRPr="00F628E9" w:rsidRDefault="00D54970" w:rsidP="00F628E9">
            <w:pPr>
              <w:pStyle w:val="Default"/>
              <w:numPr>
                <w:ilvl w:val="0"/>
                <w:numId w:val="22"/>
              </w:numPr>
              <w:rPr>
                <w:rFonts w:ascii="Arial" w:hAnsi="Arial" w:cs="Arial"/>
              </w:rPr>
            </w:pPr>
            <w:r w:rsidRPr="00F628E9">
              <w:rPr>
                <w:rFonts w:ascii="Arial" w:hAnsi="Arial" w:cs="Arial"/>
              </w:rPr>
              <w:t xml:space="preserve">Track student NPI numbers </w:t>
            </w:r>
            <w:r w:rsidR="00F628E9" w:rsidRPr="00F628E9">
              <w:rPr>
                <w:rFonts w:ascii="Arial" w:hAnsi="Arial" w:cs="Arial"/>
              </w:rPr>
              <w:t xml:space="preserve">(national provider identification) </w:t>
            </w:r>
            <w:r w:rsidRPr="00F628E9">
              <w:rPr>
                <w:rFonts w:ascii="Arial" w:hAnsi="Arial" w:cs="Arial"/>
              </w:rPr>
              <w:t>and MAT training</w:t>
            </w:r>
            <w:r w:rsidR="00F628E9" w:rsidRPr="00F628E9">
              <w:rPr>
                <w:rFonts w:ascii="Arial" w:hAnsi="Arial" w:cs="Arial"/>
              </w:rPr>
              <w:t xml:space="preserve"> (medical assisted treatment services)</w:t>
            </w:r>
          </w:p>
          <w:p w:rsidR="00D54970" w:rsidRPr="00D54970" w:rsidRDefault="00D54970" w:rsidP="00D54970">
            <w:pPr>
              <w:pStyle w:val="Default"/>
              <w:numPr>
                <w:ilvl w:val="0"/>
                <w:numId w:val="22"/>
              </w:numPr>
              <w:rPr>
                <w:rFonts w:ascii="Arial" w:hAnsi="Arial" w:cs="Arial"/>
              </w:rPr>
            </w:pPr>
            <w:r w:rsidRPr="00D54970">
              <w:rPr>
                <w:rFonts w:ascii="Arial" w:hAnsi="Arial" w:cs="Arial"/>
              </w:rPr>
              <w:t>Back up phones when necessary</w:t>
            </w:r>
          </w:p>
          <w:p w:rsidR="00D54970" w:rsidRPr="00D54970" w:rsidRDefault="00D54970" w:rsidP="00D54970">
            <w:pPr>
              <w:pStyle w:val="Default"/>
              <w:numPr>
                <w:ilvl w:val="0"/>
                <w:numId w:val="22"/>
              </w:numPr>
              <w:rPr>
                <w:rFonts w:ascii="Arial" w:hAnsi="Arial" w:cs="Arial"/>
              </w:rPr>
            </w:pPr>
            <w:r w:rsidRPr="00D54970">
              <w:rPr>
                <w:rFonts w:ascii="Arial" w:hAnsi="Arial" w:cs="Arial"/>
              </w:rPr>
              <w:t xml:space="preserve">Proctor students for exams on occasion </w:t>
            </w:r>
          </w:p>
          <w:p w:rsidR="00D54970" w:rsidRPr="00D54970" w:rsidRDefault="00D54970" w:rsidP="00D54970">
            <w:pPr>
              <w:pStyle w:val="Default"/>
              <w:numPr>
                <w:ilvl w:val="0"/>
                <w:numId w:val="22"/>
              </w:numPr>
              <w:rPr>
                <w:rFonts w:ascii="Arial" w:hAnsi="Arial" w:cs="Arial"/>
              </w:rPr>
            </w:pPr>
            <w:r w:rsidRPr="00D54970">
              <w:rPr>
                <w:rFonts w:ascii="Arial" w:hAnsi="Arial" w:cs="Arial"/>
              </w:rPr>
              <w:t>Department mail distribution</w:t>
            </w:r>
          </w:p>
          <w:p w:rsidR="00D54970" w:rsidRPr="00D54970" w:rsidRDefault="00D54970" w:rsidP="00D54970">
            <w:pPr>
              <w:pStyle w:val="Default"/>
              <w:numPr>
                <w:ilvl w:val="0"/>
                <w:numId w:val="22"/>
              </w:numPr>
              <w:rPr>
                <w:rFonts w:ascii="Arial" w:hAnsi="Arial" w:cs="Arial"/>
              </w:rPr>
            </w:pPr>
            <w:r w:rsidRPr="00D54970">
              <w:rPr>
                <w:rFonts w:ascii="Arial" w:hAnsi="Arial" w:cs="Arial"/>
              </w:rPr>
              <w:t>Assist with student/faculty events (set up, clean up, room reservations, etc.)</w:t>
            </w:r>
          </w:p>
          <w:p w:rsidR="00D54970" w:rsidRPr="00D54970" w:rsidRDefault="00D54970" w:rsidP="00D54970">
            <w:pPr>
              <w:pStyle w:val="Default"/>
              <w:numPr>
                <w:ilvl w:val="0"/>
                <w:numId w:val="22"/>
              </w:numPr>
              <w:rPr>
                <w:rFonts w:ascii="Arial" w:hAnsi="Arial" w:cs="Arial"/>
              </w:rPr>
            </w:pPr>
            <w:r w:rsidRPr="00D54970">
              <w:rPr>
                <w:rFonts w:ascii="Arial" w:hAnsi="Arial" w:cs="Arial"/>
              </w:rPr>
              <w:t>Perform other related tasks as requested by the Program Director</w:t>
            </w:r>
          </w:p>
          <w:p w:rsidR="0096675A" w:rsidRPr="00D54970" w:rsidRDefault="0096675A" w:rsidP="0096675A">
            <w:pPr>
              <w:pStyle w:val="Default"/>
              <w:ind w:left="720"/>
              <w:rPr>
                <w:rFonts w:ascii="Arial" w:hAnsi="Arial" w:cs="Arial"/>
              </w:rPr>
            </w:pPr>
          </w:p>
          <w:tbl>
            <w:tblPr>
              <w:tblW w:w="0" w:type="auto"/>
              <w:tblBorders>
                <w:top w:val="nil"/>
                <w:left w:val="nil"/>
                <w:bottom w:val="nil"/>
                <w:right w:val="nil"/>
              </w:tblBorders>
              <w:tblLayout w:type="fixed"/>
              <w:tblLook w:val="0000" w:firstRow="0" w:lastRow="0" w:firstColumn="0" w:lastColumn="0" w:noHBand="0" w:noVBand="0"/>
            </w:tblPr>
            <w:tblGrid>
              <w:gridCol w:w="240"/>
            </w:tblGrid>
            <w:tr w:rsidR="0096675A" w:rsidRPr="00D54970" w:rsidTr="0096675A">
              <w:trPr>
                <w:trHeight w:val="267"/>
              </w:trPr>
              <w:tc>
                <w:tcPr>
                  <w:tcW w:w="240" w:type="dxa"/>
                </w:tcPr>
                <w:p w:rsidR="0096675A" w:rsidRPr="00D54970" w:rsidRDefault="0096675A" w:rsidP="0096675A">
                  <w:pPr>
                    <w:autoSpaceDE w:val="0"/>
                    <w:autoSpaceDN w:val="0"/>
                    <w:adjustRightInd w:val="0"/>
                    <w:spacing w:after="0" w:line="240" w:lineRule="auto"/>
                    <w:rPr>
                      <w:rFonts w:ascii="Arial" w:hAnsi="Arial" w:cs="Arial"/>
                      <w:color w:val="000000"/>
                      <w:sz w:val="24"/>
                      <w:szCs w:val="24"/>
                    </w:rPr>
                  </w:pPr>
                </w:p>
              </w:tc>
            </w:tr>
          </w:tbl>
          <w:p w:rsidR="0096675A" w:rsidRPr="00D54970" w:rsidRDefault="0096675A" w:rsidP="0096675A">
            <w:pPr>
              <w:pStyle w:val="Default"/>
              <w:rPr>
                <w:rFonts w:ascii="Arial" w:hAnsi="Arial" w:cs="Arial"/>
              </w:rPr>
            </w:pPr>
          </w:p>
          <w:p w:rsidR="00D54970" w:rsidRPr="00D54970" w:rsidRDefault="00D54970" w:rsidP="0096675A">
            <w:pPr>
              <w:pStyle w:val="Default"/>
              <w:rPr>
                <w:rFonts w:ascii="Arial" w:hAnsi="Arial" w:cs="Arial"/>
              </w:rPr>
            </w:pPr>
          </w:p>
          <w:p w:rsidR="00D54970" w:rsidRPr="00D54970" w:rsidRDefault="00D54970" w:rsidP="0096675A">
            <w:pPr>
              <w:pStyle w:val="Default"/>
              <w:rPr>
                <w:rFonts w:ascii="Arial" w:hAnsi="Arial" w:cs="Arial"/>
              </w:rPr>
            </w:pPr>
          </w:p>
          <w:p w:rsidR="00D54970" w:rsidRPr="00D54970" w:rsidRDefault="00D54970" w:rsidP="0096675A">
            <w:pPr>
              <w:pStyle w:val="Default"/>
              <w:rPr>
                <w:rFonts w:ascii="Arial" w:hAnsi="Arial" w:cs="Arial"/>
              </w:rPr>
            </w:pPr>
          </w:p>
          <w:p w:rsidR="00D54970" w:rsidRPr="00D54970" w:rsidRDefault="00D54970" w:rsidP="0096675A">
            <w:pPr>
              <w:pStyle w:val="Default"/>
              <w:rPr>
                <w:rFonts w:ascii="Arial" w:hAnsi="Arial" w:cs="Arial"/>
              </w:rPr>
            </w:pPr>
          </w:p>
          <w:p w:rsidR="004B43D4" w:rsidRPr="00D54970" w:rsidRDefault="004B43D4" w:rsidP="0096675A">
            <w:pPr>
              <w:pStyle w:val="Default"/>
              <w:ind w:left="720"/>
              <w:rPr>
                <w:rFonts w:ascii="Calibri" w:hAnsi="Calibri" w:cs="Calibri"/>
              </w:rPr>
            </w:pPr>
          </w:p>
        </w:tc>
      </w:tr>
    </w:tbl>
    <w:p w:rsidR="006F1038" w:rsidRPr="00D54970" w:rsidRDefault="006F1038" w:rsidP="0096675A">
      <w:pPr>
        <w:spacing w:after="0" w:line="240" w:lineRule="auto"/>
        <w:rPr>
          <w:rFonts w:ascii="Arial" w:hAnsi="Arial" w:cs="Arial"/>
          <w:b/>
          <w:bCs/>
          <w:sz w:val="24"/>
          <w:szCs w:val="24"/>
        </w:rPr>
      </w:pPr>
      <w:r w:rsidRPr="00D54970">
        <w:rPr>
          <w:rFonts w:ascii="Arial" w:hAnsi="Arial" w:cs="Arial"/>
          <w:b/>
          <w:bCs/>
          <w:sz w:val="24"/>
          <w:szCs w:val="24"/>
        </w:rPr>
        <w:lastRenderedPageBreak/>
        <w:t>QUALIFICATION REQUIREMENTS</w:t>
      </w:r>
    </w:p>
    <w:p w:rsidR="002457F0" w:rsidRPr="00D54970" w:rsidRDefault="002457F0" w:rsidP="002457F0">
      <w:pPr>
        <w:pStyle w:val="BodyText"/>
        <w:ind w:left="0" w:firstLine="0"/>
        <w:jc w:val="both"/>
        <w:rPr>
          <w:rFonts w:eastAsia="Times New Roman" w:cs="Arial"/>
          <w:sz w:val="24"/>
          <w:szCs w:val="24"/>
        </w:rPr>
      </w:pPr>
      <w:r w:rsidRPr="00D54970">
        <w:rPr>
          <w:rFonts w:eastAsia="Times New Roman" w:cs="Arial"/>
          <w:sz w:val="24"/>
          <w:szCs w:val="24"/>
        </w:rPr>
        <w:t>To perform this job successfully, the candidate must be able to perform each duty above satisfactorily. The requirements below are representative of the knowledge, skill and/or ability required. Reasonable accommodations may be made to enable individuals with disabilities to perform the essential functions.</w:t>
      </w:r>
    </w:p>
    <w:p w:rsidR="00D54970" w:rsidRPr="00D54970" w:rsidRDefault="00D54970" w:rsidP="00D54970">
      <w:pPr>
        <w:pStyle w:val="BodyText"/>
        <w:ind w:left="0" w:firstLine="0"/>
        <w:rPr>
          <w:rFonts w:eastAsia="Times New Roman" w:cs="Arial"/>
          <w:sz w:val="24"/>
          <w:szCs w:val="24"/>
        </w:rPr>
      </w:pPr>
    </w:p>
    <w:p w:rsidR="009955B4" w:rsidRPr="00D54970" w:rsidRDefault="00D54970" w:rsidP="00D54970">
      <w:pPr>
        <w:pStyle w:val="BodyText"/>
        <w:numPr>
          <w:ilvl w:val="0"/>
          <w:numId w:val="23"/>
        </w:numPr>
        <w:rPr>
          <w:rFonts w:eastAsia="Times New Roman" w:cs="Arial"/>
          <w:sz w:val="24"/>
          <w:szCs w:val="24"/>
        </w:rPr>
      </w:pPr>
      <w:r w:rsidRPr="00D54970">
        <w:rPr>
          <w:rFonts w:eastAsia="Times New Roman" w:cs="Arial"/>
          <w:sz w:val="24"/>
          <w:szCs w:val="24"/>
        </w:rPr>
        <w:t>Detail-minded; ability to maintain high accuracy with detailed data entry</w:t>
      </w:r>
    </w:p>
    <w:p w:rsidR="009955B4" w:rsidRPr="00D54970" w:rsidRDefault="00D54970" w:rsidP="00D54970">
      <w:pPr>
        <w:pStyle w:val="BodyText"/>
        <w:numPr>
          <w:ilvl w:val="0"/>
          <w:numId w:val="23"/>
        </w:numPr>
        <w:rPr>
          <w:rFonts w:eastAsia="Times New Roman" w:cs="Arial"/>
          <w:sz w:val="24"/>
          <w:szCs w:val="24"/>
        </w:rPr>
      </w:pPr>
      <w:r w:rsidRPr="00D54970">
        <w:rPr>
          <w:rFonts w:eastAsia="Times New Roman" w:cs="Arial"/>
          <w:sz w:val="24"/>
          <w:szCs w:val="24"/>
        </w:rPr>
        <w:t>Ability to communicate effectively and professionally with students, faculty, and others</w:t>
      </w:r>
    </w:p>
    <w:p w:rsidR="009955B4" w:rsidRPr="00D54970" w:rsidRDefault="00D54970" w:rsidP="00D54970">
      <w:pPr>
        <w:pStyle w:val="BodyText"/>
        <w:numPr>
          <w:ilvl w:val="0"/>
          <w:numId w:val="23"/>
        </w:numPr>
        <w:rPr>
          <w:rFonts w:eastAsia="Times New Roman" w:cs="Arial"/>
          <w:sz w:val="24"/>
          <w:szCs w:val="24"/>
        </w:rPr>
      </w:pPr>
      <w:r w:rsidRPr="00D54970">
        <w:rPr>
          <w:rFonts w:eastAsia="Times New Roman" w:cs="Arial"/>
          <w:sz w:val="24"/>
          <w:szCs w:val="24"/>
        </w:rPr>
        <w:t xml:space="preserve">Excellent written and oral communication skills </w:t>
      </w:r>
    </w:p>
    <w:p w:rsidR="009955B4" w:rsidRPr="00D54970" w:rsidRDefault="00D54970" w:rsidP="00D54970">
      <w:pPr>
        <w:pStyle w:val="BodyText"/>
        <w:numPr>
          <w:ilvl w:val="0"/>
          <w:numId w:val="23"/>
        </w:numPr>
        <w:rPr>
          <w:rFonts w:eastAsia="Times New Roman" w:cs="Arial"/>
          <w:sz w:val="24"/>
          <w:szCs w:val="24"/>
        </w:rPr>
      </w:pPr>
      <w:r w:rsidRPr="00D54970">
        <w:rPr>
          <w:rFonts w:eastAsia="Times New Roman" w:cs="Arial"/>
          <w:sz w:val="24"/>
          <w:szCs w:val="24"/>
        </w:rPr>
        <w:t>Computer literacy with Microsoft Excel and WORD</w:t>
      </w:r>
    </w:p>
    <w:p w:rsidR="009955B4" w:rsidRPr="00D54970" w:rsidRDefault="00D54970" w:rsidP="00D54970">
      <w:pPr>
        <w:pStyle w:val="BodyText"/>
        <w:numPr>
          <w:ilvl w:val="0"/>
          <w:numId w:val="23"/>
        </w:numPr>
        <w:rPr>
          <w:rFonts w:eastAsia="Times New Roman" w:cs="Arial"/>
          <w:sz w:val="24"/>
          <w:szCs w:val="24"/>
        </w:rPr>
      </w:pPr>
      <w:r w:rsidRPr="00D54970">
        <w:rPr>
          <w:rFonts w:eastAsia="Times New Roman" w:cs="Arial"/>
          <w:sz w:val="24"/>
          <w:szCs w:val="24"/>
        </w:rPr>
        <w:t>Capable of quickly learning new software management systems</w:t>
      </w:r>
    </w:p>
    <w:p w:rsidR="009955B4" w:rsidRPr="00D54970" w:rsidRDefault="00D54970" w:rsidP="00D54970">
      <w:pPr>
        <w:pStyle w:val="BodyText"/>
        <w:numPr>
          <w:ilvl w:val="0"/>
          <w:numId w:val="23"/>
        </w:numPr>
        <w:rPr>
          <w:rFonts w:eastAsia="Times New Roman" w:cs="Arial"/>
          <w:sz w:val="24"/>
          <w:szCs w:val="24"/>
        </w:rPr>
      </w:pPr>
      <w:r w:rsidRPr="00D54970">
        <w:rPr>
          <w:rFonts w:eastAsia="Times New Roman" w:cs="Arial"/>
          <w:sz w:val="24"/>
          <w:szCs w:val="24"/>
        </w:rPr>
        <w:t xml:space="preserve">Collaborative, team-player attitude </w:t>
      </w:r>
    </w:p>
    <w:p w:rsidR="009955B4" w:rsidRPr="00D54970" w:rsidRDefault="00D54970" w:rsidP="00D54970">
      <w:pPr>
        <w:pStyle w:val="BodyText"/>
        <w:numPr>
          <w:ilvl w:val="0"/>
          <w:numId w:val="23"/>
        </w:numPr>
        <w:rPr>
          <w:rFonts w:eastAsia="Times New Roman" w:cs="Arial"/>
          <w:sz w:val="24"/>
          <w:szCs w:val="24"/>
        </w:rPr>
      </w:pPr>
      <w:r w:rsidRPr="00D54970">
        <w:rPr>
          <w:rFonts w:eastAsia="Times New Roman" w:cs="Arial"/>
          <w:sz w:val="24"/>
          <w:szCs w:val="24"/>
        </w:rPr>
        <w:t>Ability to respond professionally and improve with constructive criticism</w:t>
      </w:r>
    </w:p>
    <w:p w:rsidR="009955B4" w:rsidRPr="00D54970" w:rsidRDefault="00D54970" w:rsidP="00D54970">
      <w:pPr>
        <w:pStyle w:val="BodyText"/>
        <w:numPr>
          <w:ilvl w:val="0"/>
          <w:numId w:val="23"/>
        </w:numPr>
        <w:rPr>
          <w:rFonts w:eastAsia="Times New Roman" w:cs="Arial"/>
          <w:sz w:val="24"/>
          <w:szCs w:val="24"/>
        </w:rPr>
      </w:pPr>
      <w:r w:rsidRPr="00D54970">
        <w:rPr>
          <w:rFonts w:eastAsia="Times New Roman" w:cs="Arial"/>
          <w:sz w:val="24"/>
          <w:szCs w:val="24"/>
        </w:rPr>
        <w:t>Solid organizational skills</w:t>
      </w:r>
    </w:p>
    <w:p w:rsidR="00B1487F" w:rsidRPr="00D54970" w:rsidRDefault="00D54970" w:rsidP="00D54970">
      <w:pPr>
        <w:pStyle w:val="BodyText"/>
        <w:numPr>
          <w:ilvl w:val="0"/>
          <w:numId w:val="23"/>
        </w:numPr>
        <w:rPr>
          <w:rFonts w:eastAsia="Times New Roman" w:cs="Arial"/>
          <w:sz w:val="24"/>
          <w:szCs w:val="24"/>
        </w:rPr>
      </w:pPr>
      <w:r w:rsidRPr="00D54970">
        <w:rPr>
          <w:rFonts w:eastAsia="Times New Roman" w:cs="Arial"/>
          <w:sz w:val="24"/>
          <w:szCs w:val="24"/>
        </w:rPr>
        <w:t>Ability to prioritize tasks and take initiative to organize time and work</w:t>
      </w:r>
    </w:p>
    <w:p w:rsidR="006F1038" w:rsidRPr="00D54970" w:rsidRDefault="006F1038" w:rsidP="002457F0">
      <w:pPr>
        <w:spacing w:after="0" w:line="240" w:lineRule="atLeast"/>
        <w:rPr>
          <w:rFonts w:ascii="Arial" w:eastAsia="Times New Roman" w:hAnsi="Arial" w:cs="Arial"/>
          <w:b/>
          <w:bCs/>
          <w:sz w:val="24"/>
          <w:szCs w:val="24"/>
        </w:rPr>
      </w:pPr>
    </w:p>
    <w:p w:rsidR="006F1038" w:rsidRPr="00D54970" w:rsidRDefault="006F1038" w:rsidP="002457F0">
      <w:pPr>
        <w:spacing w:after="0" w:line="240" w:lineRule="atLeast"/>
        <w:rPr>
          <w:rFonts w:ascii="Arial" w:eastAsia="Times New Roman" w:hAnsi="Arial" w:cs="Arial"/>
          <w:b/>
          <w:bCs/>
          <w:sz w:val="24"/>
          <w:szCs w:val="24"/>
        </w:rPr>
      </w:pPr>
      <w:r w:rsidRPr="00D54970">
        <w:rPr>
          <w:rFonts w:ascii="Arial" w:eastAsia="Times New Roman" w:hAnsi="Arial" w:cs="Arial"/>
          <w:b/>
          <w:bCs/>
          <w:sz w:val="24"/>
          <w:szCs w:val="24"/>
        </w:rPr>
        <w:t>EDUCATION AND/OR EXPERIENCE</w:t>
      </w:r>
    </w:p>
    <w:p w:rsidR="002457F0" w:rsidRPr="00D54970" w:rsidRDefault="002457F0" w:rsidP="002457F0">
      <w:pPr>
        <w:pStyle w:val="BodyText"/>
        <w:ind w:left="0" w:firstLine="0"/>
        <w:rPr>
          <w:rFonts w:eastAsia="Times New Roman" w:cs="Arial"/>
          <w:sz w:val="24"/>
          <w:szCs w:val="24"/>
        </w:rPr>
      </w:pPr>
      <w:r w:rsidRPr="00D54970">
        <w:rPr>
          <w:rFonts w:eastAsia="Times New Roman" w:cs="Arial"/>
          <w:sz w:val="24"/>
          <w:szCs w:val="24"/>
        </w:rPr>
        <w:t>The minimum amount of education and experience that an individual needs in order to successfully perform the essential duties of the position is:</w:t>
      </w:r>
    </w:p>
    <w:p w:rsidR="002457F0" w:rsidRPr="00D54970" w:rsidRDefault="002457F0" w:rsidP="002457F0">
      <w:pPr>
        <w:pStyle w:val="BodyText"/>
        <w:ind w:left="0" w:firstLine="0"/>
        <w:rPr>
          <w:rFonts w:eastAsia="Times New Roman" w:cs="Arial"/>
          <w:sz w:val="24"/>
          <w:szCs w:val="24"/>
        </w:rPr>
      </w:pPr>
    </w:p>
    <w:p w:rsidR="00D54970" w:rsidRPr="00D54970" w:rsidRDefault="00D54970" w:rsidP="00D54970">
      <w:pPr>
        <w:spacing w:after="0" w:line="240" w:lineRule="atLeast"/>
        <w:rPr>
          <w:rFonts w:ascii="Arial" w:eastAsia="Times New Roman" w:hAnsi="Arial" w:cs="Arial"/>
          <w:bCs/>
          <w:sz w:val="24"/>
          <w:szCs w:val="24"/>
        </w:rPr>
      </w:pPr>
      <w:r w:rsidRPr="00D54970">
        <w:rPr>
          <w:rFonts w:ascii="Arial" w:eastAsia="Times New Roman" w:hAnsi="Arial" w:cs="Arial"/>
          <w:b/>
          <w:bCs/>
          <w:sz w:val="24"/>
          <w:szCs w:val="24"/>
        </w:rPr>
        <w:t>Required:</w:t>
      </w:r>
      <w:r w:rsidRPr="00D54970">
        <w:rPr>
          <w:rFonts w:ascii="Arial" w:eastAsia="Times New Roman" w:hAnsi="Arial" w:cs="Arial"/>
          <w:bCs/>
          <w:sz w:val="24"/>
          <w:szCs w:val="24"/>
        </w:rPr>
        <w:t xml:space="preserve"> High School Diploma or higher.</w:t>
      </w:r>
    </w:p>
    <w:p w:rsidR="00F93401" w:rsidRPr="00D54970" w:rsidRDefault="00F93401" w:rsidP="002457F0">
      <w:pPr>
        <w:spacing w:after="0"/>
        <w:rPr>
          <w:rFonts w:ascii="Arial" w:hAnsi="Arial" w:cs="Arial"/>
          <w:b/>
          <w:sz w:val="24"/>
          <w:szCs w:val="24"/>
        </w:rPr>
      </w:pPr>
    </w:p>
    <w:p w:rsidR="00F93401" w:rsidRPr="00D54970" w:rsidRDefault="00F93401" w:rsidP="002457F0">
      <w:pPr>
        <w:spacing w:after="0"/>
        <w:rPr>
          <w:rFonts w:ascii="Arial" w:hAnsi="Arial" w:cs="Arial"/>
          <w:b/>
          <w:sz w:val="24"/>
          <w:szCs w:val="24"/>
        </w:rPr>
      </w:pPr>
      <w:r w:rsidRPr="00D54970">
        <w:rPr>
          <w:rFonts w:ascii="Arial" w:hAnsi="Arial" w:cs="Arial"/>
          <w:b/>
          <w:sz w:val="24"/>
          <w:szCs w:val="24"/>
        </w:rPr>
        <w:t>ABOUT THE ORGANIZATION</w:t>
      </w:r>
    </w:p>
    <w:p w:rsidR="00D53C57" w:rsidRPr="00D54970" w:rsidRDefault="00D53C57" w:rsidP="002457F0">
      <w:pPr>
        <w:spacing w:after="0" w:line="240" w:lineRule="atLeast"/>
        <w:rPr>
          <w:rFonts w:ascii="Arial" w:eastAsia="Times New Roman" w:hAnsi="Arial" w:cs="Arial"/>
          <w:sz w:val="24"/>
          <w:szCs w:val="24"/>
        </w:rPr>
      </w:pPr>
      <w:r w:rsidRPr="00D54970">
        <w:rPr>
          <w:rFonts w:ascii="Arial" w:eastAsia="Times New Roman" w:hAnsi="Arial" w:cs="Arial"/>
          <w:sz w:val="24"/>
          <w:szCs w:val="24"/>
        </w:rPr>
        <w:t xml:space="preserve">Located in Fullerton, CA, Marshall B. Ketchum University is an independent, private, non-profit, accredited educational institution. MBKU is home to the Southern California College of Optometry, the School of Physician Assistant Studies and College of Pharmacy. Named after the founder of the optometric institution in 1904, the change to the University structure addresses the growing demand for highly skilled health care professionals. </w:t>
      </w:r>
    </w:p>
    <w:p w:rsidR="002457F0" w:rsidRPr="00D54970" w:rsidRDefault="002457F0" w:rsidP="002457F0">
      <w:pPr>
        <w:spacing w:after="0" w:line="240" w:lineRule="atLeast"/>
        <w:rPr>
          <w:rFonts w:ascii="Arial" w:eastAsia="Times New Roman" w:hAnsi="Arial" w:cs="Arial"/>
          <w:sz w:val="24"/>
          <w:szCs w:val="24"/>
        </w:rPr>
      </w:pPr>
    </w:p>
    <w:p w:rsidR="00D53C57" w:rsidRPr="00D54970" w:rsidRDefault="00D53C57" w:rsidP="002457F0">
      <w:pPr>
        <w:spacing w:after="0" w:line="240" w:lineRule="atLeast"/>
        <w:rPr>
          <w:rFonts w:ascii="Arial" w:eastAsia="Times New Roman" w:hAnsi="Arial" w:cs="Arial"/>
          <w:sz w:val="24"/>
          <w:szCs w:val="24"/>
        </w:rPr>
      </w:pPr>
      <w:r w:rsidRPr="00D54970">
        <w:rPr>
          <w:rFonts w:ascii="Arial" w:eastAsia="Times New Roman" w:hAnsi="Arial" w:cs="Arial"/>
          <w:sz w:val="24"/>
          <w:szCs w:val="24"/>
        </w:rPr>
        <w:t>The University's Southern California College of Optometry confers a Doctor of Optometry (OD) and a Master of Science in Vision Science (MS) degree. MBKU's School of Physician Assistant Studies under the College of Health Sciences awards a Master of Medical Sciences (MMS) degree. MBKU's College of Pharmacy welcomed its first class in the fall of 2016 and will award a Doctor of Pharmacy (PharmD) degree</w:t>
      </w:r>
      <w:r w:rsidR="00FB350F" w:rsidRPr="00D54970">
        <w:rPr>
          <w:rFonts w:ascii="Arial" w:eastAsia="Times New Roman" w:hAnsi="Arial" w:cs="Arial"/>
          <w:sz w:val="24"/>
          <w:szCs w:val="24"/>
        </w:rPr>
        <w:t xml:space="preserve"> in the </w:t>
      </w:r>
      <w:proofErr w:type="gramStart"/>
      <w:r w:rsidR="00FB350F" w:rsidRPr="00D54970">
        <w:rPr>
          <w:rFonts w:ascii="Arial" w:eastAsia="Times New Roman" w:hAnsi="Arial" w:cs="Arial"/>
          <w:sz w:val="24"/>
          <w:szCs w:val="24"/>
        </w:rPr>
        <w:t>Spring</w:t>
      </w:r>
      <w:proofErr w:type="gramEnd"/>
      <w:r w:rsidR="00FB350F" w:rsidRPr="00D54970">
        <w:rPr>
          <w:rFonts w:ascii="Arial" w:eastAsia="Times New Roman" w:hAnsi="Arial" w:cs="Arial"/>
          <w:sz w:val="24"/>
          <w:szCs w:val="24"/>
        </w:rPr>
        <w:t xml:space="preserve"> of 2020</w:t>
      </w:r>
      <w:r w:rsidRPr="00D54970">
        <w:rPr>
          <w:rFonts w:ascii="Arial" w:eastAsia="Times New Roman" w:hAnsi="Arial" w:cs="Arial"/>
          <w:sz w:val="24"/>
          <w:szCs w:val="24"/>
        </w:rPr>
        <w:t>. MBKU owns and operates two premier eye and vision care centers: the University Eye Center at Ketchum Health and the University Eye Center at Los Angeles.</w:t>
      </w:r>
    </w:p>
    <w:p w:rsidR="002457F0" w:rsidRPr="00D54970" w:rsidRDefault="002457F0" w:rsidP="002457F0">
      <w:pPr>
        <w:spacing w:after="0" w:line="240" w:lineRule="atLeast"/>
        <w:rPr>
          <w:rFonts w:ascii="Arial" w:eastAsia="Times New Roman" w:hAnsi="Arial" w:cs="Arial"/>
          <w:sz w:val="24"/>
          <w:szCs w:val="24"/>
        </w:rPr>
      </w:pPr>
    </w:p>
    <w:p w:rsidR="00F93401" w:rsidRPr="00D54970" w:rsidRDefault="00F93401" w:rsidP="002457F0">
      <w:pPr>
        <w:spacing w:after="0" w:line="240" w:lineRule="atLeast"/>
        <w:rPr>
          <w:rFonts w:ascii="Arial" w:eastAsia="Times New Roman" w:hAnsi="Arial" w:cs="Arial"/>
          <w:sz w:val="24"/>
          <w:szCs w:val="24"/>
        </w:rPr>
      </w:pPr>
      <w:r w:rsidRPr="00D54970">
        <w:rPr>
          <w:rFonts w:ascii="Arial" w:eastAsia="Times New Roman" w:hAnsi="Arial" w:cs="Arial"/>
          <w:b/>
          <w:bCs/>
          <w:sz w:val="24"/>
          <w:szCs w:val="24"/>
        </w:rPr>
        <w:t>BENEFITS</w:t>
      </w:r>
    </w:p>
    <w:p w:rsidR="00D53C57" w:rsidRDefault="00F93401" w:rsidP="002457F0">
      <w:pPr>
        <w:pStyle w:val="BodyText"/>
        <w:ind w:left="0" w:firstLine="0"/>
        <w:rPr>
          <w:rFonts w:eastAsia="Times New Roman" w:cs="Arial"/>
          <w:sz w:val="24"/>
          <w:szCs w:val="24"/>
        </w:rPr>
      </w:pPr>
      <w:r w:rsidRPr="00D54970">
        <w:rPr>
          <w:rFonts w:eastAsia="Times New Roman" w:cs="Arial"/>
          <w:sz w:val="24"/>
          <w:szCs w:val="24"/>
        </w:rPr>
        <w:t>MBKU provides an excellent benefits package including medical, dental, and life insurance, free vision exams, short and long term disability, generous paid time off plans, a university-sponsored retirement plan with a 9% contribution and an on-</w:t>
      </w:r>
      <w:r w:rsidRPr="00D54970">
        <w:rPr>
          <w:rFonts w:eastAsia="Times New Roman" w:cs="Arial"/>
          <w:sz w:val="24"/>
          <w:szCs w:val="24"/>
        </w:rPr>
        <w:lastRenderedPageBreak/>
        <w:t>site fitness center located on the Fullerton campus. </w:t>
      </w:r>
      <w:r w:rsidR="00D53C57" w:rsidRPr="00D54970">
        <w:rPr>
          <w:rFonts w:eastAsia="Times New Roman" w:cs="Arial"/>
          <w:sz w:val="24"/>
          <w:szCs w:val="24"/>
        </w:rPr>
        <w:t xml:space="preserve">See our website under </w:t>
      </w:r>
      <w:r w:rsidR="00D53C57" w:rsidRPr="00D54970">
        <w:rPr>
          <w:rFonts w:eastAsia="Times New Roman" w:cs="Arial"/>
          <w:i/>
          <w:sz w:val="24"/>
          <w:szCs w:val="24"/>
        </w:rPr>
        <w:t>Employment</w:t>
      </w:r>
      <w:r w:rsidR="00D53C57" w:rsidRPr="00D54970">
        <w:rPr>
          <w:rFonts w:eastAsia="Times New Roman" w:cs="Arial"/>
          <w:sz w:val="24"/>
          <w:szCs w:val="24"/>
        </w:rPr>
        <w:t xml:space="preserve"> for more details regarding benefits of working for MBKU (www.ketchum.edu). </w:t>
      </w:r>
    </w:p>
    <w:p w:rsidR="00D54970" w:rsidRPr="00D54970" w:rsidRDefault="00D54970" w:rsidP="002457F0">
      <w:pPr>
        <w:pStyle w:val="BodyText"/>
        <w:ind w:left="0" w:firstLine="0"/>
        <w:rPr>
          <w:rFonts w:eastAsia="Times New Roman" w:cs="Arial"/>
          <w:sz w:val="24"/>
          <w:szCs w:val="24"/>
        </w:rPr>
      </w:pPr>
    </w:p>
    <w:p w:rsidR="00D53C57" w:rsidRPr="00D54970" w:rsidRDefault="00D53C57" w:rsidP="002457F0">
      <w:pPr>
        <w:pStyle w:val="Heading1"/>
        <w:ind w:left="0"/>
        <w:rPr>
          <w:rFonts w:eastAsia="Times New Roman" w:cs="Arial"/>
          <w:bCs w:val="0"/>
          <w:sz w:val="24"/>
          <w:szCs w:val="24"/>
        </w:rPr>
      </w:pPr>
    </w:p>
    <w:p w:rsidR="00D53C57" w:rsidRPr="00D54970" w:rsidRDefault="00D53C57" w:rsidP="002457F0">
      <w:pPr>
        <w:pStyle w:val="Heading1"/>
        <w:ind w:left="0"/>
        <w:rPr>
          <w:rFonts w:eastAsia="Times New Roman" w:cs="Arial"/>
          <w:bCs w:val="0"/>
          <w:sz w:val="24"/>
          <w:szCs w:val="24"/>
        </w:rPr>
      </w:pPr>
      <w:r w:rsidRPr="00D54970">
        <w:rPr>
          <w:rFonts w:eastAsia="Times New Roman" w:cs="Arial"/>
          <w:bCs w:val="0"/>
          <w:sz w:val="24"/>
          <w:szCs w:val="24"/>
        </w:rPr>
        <w:t>HOW TO APPLY</w:t>
      </w:r>
    </w:p>
    <w:p w:rsidR="00D53C57" w:rsidRPr="00D54970" w:rsidRDefault="00D53C57" w:rsidP="002457F0">
      <w:pPr>
        <w:pStyle w:val="BodyText"/>
        <w:ind w:left="0" w:firstLine="0"/>
        <w:rPr>
          <w:rFonts w:eastAsia="Times New Roman" w:cs="Arial"/>
          <w:sz w:val="24"/>
          <w:szCs w:val="24"/>
        </w:rPr>
      </w:pPr>
      <w:r w:rsidRPr="00D54970">
        <w:rPr>
          <w:rFonts w:eastAsia="Times New Roman" w:cs="Arial"/>
          <w:sz w:val="24"/>
          <w:szCs w:val="24"/>
        </w:rPr>
        <w:t xml:space="preserve">Interested candidates, please send a cover letter along with your resume to </w:t>
      </w:r>
      <w:hyperlink r:id="rId6" w:history="1">
        <w:r w:rsidR="001C196B" w:rsidRPr="00D54970">
          <w:rPr>
            <w:rStyle w:val="Hyperlink"/>
            <w:rFonts w:eastAsia="Times New Roman" w:cs="Arial"/>
            <w:sz w:val="24"/>
            <w:szCs w:val="24"/>
          </w:rPr>
          <w:t>humanresources@ketchum.edu</w:t>
        </w:r>
      </w:hyperlink>
      <w:r w:rsidR="001C196B" w:rsidRPr="00D54970">
        <w:rPr>
          <w:rFonts w:eastAsia="Times New Roman" w:cs="Arial"/>
          <w:sz w:val="24"/>
          <w:szCs w:val="24"/>
        </w:rPr>
        <w:t xml:space="preserve">.  </w:t>
      </w:r>
      <w:r w:rsidRPr="00D54970">
        <w:rPr>
          <w:rFonts w:eastAsia="Times New Roman" w:cs="Arial"/>
          <w:sz w:val="24"/>
          <w:szCs w:val="24"/>
        </w:rPr>
        <w:t>Position is open until filled.</w:t>
      </w:r>
    </w:p>
    <w:p w:rsidR="00D53C57" w:rsidRPr="00D54970" w:rsidRDefault="00D53C57" w:rsidP="002457F0">
      <w:pPr>
        <w:spacing w:after="0" w:line="210" w:lineRule="atLeast"/>
        <w:rPr>
          <w:rFonts w:ascii="Arial" w:eastAsia="Times New Roman" w:hAnsi="Arial" w:cs="Arial"/>
          <w:sz w:val="24"/>
          <w:szCs w:val="24"/>
        </w:rPr>
      </w:pPr>
    </w:p>
    <w:p w:rsidR="00F93401" w:rsidRPr="00D54970" w:rsidRDefault="00F93401" w:rsidP="002457F0">
      <w:pPr>
        <w:spacing w:after="0" w:line="210" w:lineRule="atLeast"/>
        <w:rPr>
          <w:rFonts w:ascii="Arial" w:eastAsia="Times New Roman" w:hAnsi="Arial" w:cs="Arial"/>
          <w:sz w:val="24"/>
          <w:szCs w:val="24"/>
        </w:rPr>
      </w:pPr>
      <w:r w:rsidRPr="00D54970">
        <w:rPr>
          <w:rFonts w:ascii="Arial" w:eastAsia="Times New Roman" w:hAnsi="Arial" w:cs="Arial"/>
          <w:sz w:val="24"/>
          <w:szCs w:val="24"/>
        </w:rPr>
        <w:t>MBKU is an equal opportunity employer; requirements are subject to possible modification to reasonably accommodate individuals with disabilities.</w:t>
      </w:r>
    </w:p>
    <w:p w:rsidR="00F93401" w:rsidRDefault="00F93401" w:rsidP="002457F0">
      <w:pPr>
        <w:spacing w:after="0"/>
        <w:rPr>
          <w:rFonts w:ascii="Arial" w:hAnsi="Arial" w:cs="Arial"/>
          <w:sz w:val="24"/>
          <w:szCs w:val="24"/>
        </w:rPr>
      </w:pPr>
    </w:p>
    <w:p w:rsidR="006F1038" w:rsidRPr="00C05D77" w:rsidRDefault="006F1038" w:rsidP="002457F0">
      <w:pPr>
        <w:spacing w:after="0" w:line="240" w:lineRule="atLeast"/>
        <w:rPr>
          <w:rFonts w:ascii="Arial" w:eastAsia="Times New Roman" w:hAnsi="Arial" w:cs="Arial"/>
          <w:sz w:val="24"/>
          <w:szCs w:val="24"/>
        </w:rPr>
      </w:pPr>
    </w:p>
    <w:sectPr w:rsidR="006F1038" w:rsidRPr="00C05D77" w:rsidSect="00F93401">
      <w:pgSz w:w="12240" w:h="15840"/>
      <w:pgMar w:top="1008" w:right="1440" w:bottom="1008" w:left="201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A5B1627"/>
    <w:multiLevelType w:val="hybridMultilevel"/>
    <w:tmpl w:val="2FB940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9477DA"/>
    <w:multiLevelType w:val="hybridMultilevel"/>
    <w:tmpl w:val="5140698C"/>
    <w:lvl w:ilvl="0" w:tplc="0F48AD34">
      <w:numFmt w:val="bullet"/>
      <w:lvlText w:val="•"/>
      <w:lvlJc w:val="left"/>
      <w:pPr>
        <w:ind w:left="720" w:hanging="360"/>
      </w:pPr>
      <w:rPr>
        <w:rFonts w:ascii="Calibri" w:eastAsiaTheme="minorHAnsi" w:hAnsi="Calibri" w:cs="Calibri" w:hint="default"/>
      </w:rPr>
    </w:lvl>
    <w:lvl w:ilvl="1" w:tplc="B4C81456">
      <w:numFmt w:val="bullet"/>
      <w:lvlText w:val=""/>
      <w:lvlJc w:val="left"/>
      <w:pPr>
        <w:ind w:left="1440" w:hanging="360"/>
      </w:pPr>
      <w:rPr>
        <w:rFonts w:ascii="Symbol" w:eastAsia="Times New Roman"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983A6"/>
    <w:multiLevelType w:val="hybridMultilevel"/>
    <w:tmpl w:val="2FC61C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7D86DDF"/>
    <w:multiLevelType w:val="hybridMultilevel"/>
    <w:tmpl w:val="AF7A59DE"/>
    <w:lvl w:ilvl="0" w:tplc="57C44B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DBFF325"/>
    <w:multiLevelType w:val="hybridMultilevel"/>
    <w:tmpl w:val="F907F6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DF323EC"/>
    <w:multiLevelType w:val="hybridMultilevel"/>
    <w:tmpl w:val="8784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7F5AF"/>
    <w:multiLevelType w:val="hybridMultilevel"/>
    <w:tmpl w:val="01A2A1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21D3254"/>
    <w:multiLevelType w:val="hybridMultilevel"/>
    <w:tmpl w:val="1572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5687A"/>
    <w:multiLevelType w:val="hybridMultilevel"/>
    <w:tmpl w:val="CCEC0E72"/>
    <w:lvl w:ilvl="0" w:tplc="57C44B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B21B08"/>
    <w:multiLevelType w:val="hybridMultilevel"/>
    <w:tmpl w:val="62FE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1061C"/>
    <w:multiLevelType w:val="hybridMultilevel"/>
    <w:tmpl w:val="303CF630"/>
    <w:lvl w:ilvl="0" w:tplc="0F48AD3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04A88"/>
    <w:multiLevelType w:val="hybridMultilevel"/>
    <w:tmpl w:val="2F461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784DFE"/>
    <w:multiLevelType w:val="hybridMultilevel"/>
    <w:tmpl w:val="2DB4DF72"/>
    <w:lvl w:ilvl="0" w:tplc="0F48AD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266D93"/>
    <w:multiLevelType w:val="hybridMultilevel"/>
    <w:tmpl w:val="4FEEBA1C"/>
    <w:lvl w:ilvl="0" w:tplc="0F48AD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7F642F"/>
    <w:multiLevelType w:val="hybridMultilevel"/>
    <w:tmpl w:val="6166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24658D"/>
    <w:multiLevelType w:val="hybridMultilevel"/>
    <w:tmpl w:val="41DCE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F034B8E"/>
    <w:multiLevelType w:val="hybridMultilevel"/>
    <w:tmpl w:val="84260B6E"/>
    <w:lvl w:ilvl="0" w:tplc="34F2B4F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674572"/>
    <w:multiLevelType w:val="hybridMultilevel"/>
    <w:tmpl w:val="DDFC9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66585F"/>
    <w:multiLevelType w:val="singleLevel"/>
    <w:tmpl w:val="D5FCB3D6"/>
    <w:lvl w:ilvl="0">
      <w:start w:val="1"/>
      <w:numFmt w:val="bullet"/>
      <w:lvlText w:val=""/>
      <w:lvlJc w:val="left"/>
      <w:pPr>
        <w:tabs>
          <w:tab w:val="num" w:pos="360"/>
        </w:tabs>
        <w:ind w:left="360" w:hanging="360"/>
      </w:pPr>
      <w:rPr>
        <w:rFonts w:ascii="Symbol" w:hAnsi="Symbol" w:hint="default"/>
        <w:color w:val="auto"/>
      </w:rPr>
    </w:lvl>
  </w:abstractNum>
  <w:abstractNum w:abstractNumId="19" w15:restartNumberingAfterBreak="0">
    <w:nsid w:val="713D067D"/>
    <w:multiLevelType w:val="hybridMultilevel"/>
    <w:tmpl w:val="4E9E7EFE"/>
    <w:lvl w:ilvl="0" w:tplc="57C44B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22418E2"/>
    <w:multiLevelType w:val="hybridMultilevel"/>
    <w:tmpl w:val="B022A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3037856"/>
    <w:multiLevelType w:val="hybridMultilevel"/>
    <w:tmpl w:val="9B98A466"/>
    <w:lvl w:ilvl="0" w:tplc="0F48AD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4977DC"/>
    <w:multiLevelType w:val="hybridMultilevel"/>
    <w:tmpl w:val="0C00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5"/>
  </w:num>
  <w:num w:numId="4">
    <w:abstractNumId w:val="3"/>
  </w:num>
  <w:num w:numId="5">
    <w:abstractNumId w:val="18"/>
  </w:num>
  <w:num w:numId="6">
    <w:abstractNumId w:val="20"/>
  </w:num>
  <w:num w:numId="7">
    <w:abstractNumId w:val="11"/>
  </w:num>
  <w:num w:numId="8">
    <w:abstractNumId w:val="7"/>
  </w:num>
  <w:num w:numId="9">
    <w:abstractNumId w:val="5"/>
  </w:num>
  <w:num w:numId="10">
    <w:abstractNumId w:val="14"/>
  </w:num>
  <w:num w:numId="11">
    <w:abstractNumId w:val="22"/>
  </w:num>
  <w:num w:numId="12">
    <w:abstractNumId w:val="4"/>
  </w:num>
  <w:num w:numId="13">
    <w:abstractNumId w:val="9"/>
  </w:num>
  <w:num w:numId="14">
    <w:abstractNumId w:val="13"/>
  </w:num>
  <w:num w:numId="15">
    <w:abstractNumId w:val="1"/>
  </w:num>
  <w:num w:numId="16">
    <w:abstractNumId w:val="21"/>
  </w:num>
  <w:num w:numId="17">
    <w:abstractNumId w:val="10"/>
  </w:num>
  <w:num w:numId="18">
    <w:abstractNumId w:val="6"/>
  </w:num>
  <w:num w:numId="19">
    <w:abstractNumId w:val="17"/>
  </w:num>
  <w:num w:numId="20">
    <w:abstractNumId w:val="2"/>
  </w:num>
  <w:num w:numId="21">
    <w:abstractNumId w:val="0"/>
  </w:num>
  <w:num w:numId="22">
    <w:abstractNumId w:val="1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C7"/>
    <w:rsid w:val="00085C15"/>
    <w:rsid w:val="00164A03"/>
    <w:rsid w:val="001C196B"/>
    <w:rsid w:val="001E5E15"/>
    <w:rsid w:val="002457F0"/>
    <w:rsid w:val="00277AF9"/>
    <w:rsid w:val="0031096D"/>
    <w:rsid w:val="003D6BDA"/>
    <w:rsid w:val="003E7134"/>
    <w:rsid w:val="00431300"/>
    <w:rsid w:val="00450A5C"/>
    <w:rsid w:val="00452926"/>
    <w:rsid w:val="004932B6"/>
    <w:rsid w:val="004B43D4"/>
    <w:rsid w:val="004C787A"/>
    <w:rsid w:val="005349CC"/>
    <w:rsid w:val="00551174"/>
    <w:rsid w:val="006F1038"/>
    <w:rsid w:val="007130AD"/>
    <w:rsid w:val="007657C7"/>
    <w:rsid w:val="008B5C76"/>
    <w:rsid w:val="008E657A"/>
    <w:rsid w:val="00954B03"/>
    <w:rsid w:val="009578ED"/>
    <w:rsid w:val="0096675A"/>
    <w:rsid w:val="00972359"/>
    <w:rsid w:val="00973ED9"/>
    <w:rsid w:val="009A4C08"/>
    <w:rsid w:val="009B1E2C"/>
    <w:rsid w:val="00A047E4"/>
    <w:rsid w:val="00A05900"/>
    <w:rsid w:val="00A91106"/>
    <w:rsid w:val="00AA13CF"/>
    <w:rsid w:val="00B135A9"/>
    <w:rsid w:val="00B25CEA"/>
    <w:rsid w:val="00B32EE7"/>
    <w:rsid w:val="00B90227"/>
    <w:rsid w:val="00BA4816"/>
    <w:rsid w:val="00BC4682"/>
    <w:rsid w:val="00C45119"/>
    <w:rsid w:val="00C53598"/>
    <w:rsid w:val="00C55214"/>
    <w:rsid w:val="00C70BF8"/>
    <w:rsid w:val="00CA5853"/>
    <w:rsid w:val="00D32094"/>
    <w:rsid w:val="00D53C57"/>
    <w:rsid w:val="00D54970"/>
    <w:rsid w:val="00D66D25"/>
    <w:rsid w:val="00D93DBD"/>
    <w:rsid w:val="00E57CBF"/>
    <w:rsid w:val="00E92346"/>
    <w:rsid w:val="00E95C09"/>
    <w:rsid w:val="00F103FE"/>
    <w:rsid w:val="00F628E9"/>
    <w:rsid w:val="00F759A6"/>
    <w:rsid w:val="00F87CF9"/>
    <w:rsid w:val="00F93401"/>
    <w:rsid w:val="00FB3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BFDBC"/>
  <w15:docId w15:val="{D6C39A55-6861-43C7-933C-D6A1A53F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D53C57"/>
    <w:pPr>
      <w:widowControl w:val="0"/>
      <w:spacing w:after="0" w:line="240" w:lineRule="auto"/>
      <w:ind w:left="727"/>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C09"/>
    <w:pPr>
      <w:ind w:left="720"/>
      <w:contextualSpacing/>
    </w:pPr>
  </w:style>
  <w:style w:type="character" w:styleId="Hyperlink">
    <w:name w:val="Hyperlink"/>
    <w:basedOn w:val="DefaultParagraphFont"/>
    <w:uiPriority w:val="99"/>
    <w:unhideWhenUsed/>
    <w:rsid w:val="00164A03"/>
    <w:rPr>
      <w:color w:val="0000FF" w:themeColor="hyperlink"/>
      <w:u w:val="single"/>
    </w:rPr>
  </w:style>
  <w:style w:type="paragraph" w:styleId="BalloonText">
    <w:name w:val="Balloon Text"/>
    <w:basedOn w:val="Normal"/>
    <w:link w:val="BalloonTextChar"/>
    <w:uiPriority w:val="99"/>
    <w:semiHidden/>
    <w:unhideWhenUsed/>
    <w:rsid w:val="009B1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E2C"/>
    <w:rPr>
      <w:rFonts w:ascii="Tahoma" w:hAnsi="Tahoma" w:cs="Tahoma"/>
      <w:sz w:val="16"/>
      <w:szCs w:val="16"/>
    </w:rPr>
  </w:style>
  <w:style w:type="paragraph" w:styleId="PlainText">
    <w:name w:val="Plain Text"/>
    <w:basedOn w:val="Normal"/>
    <w:link w:val="PlainTextChar"/>
    <w:uiPriority w:val="99"/>
    <w:semiHidden/>
    <w:unhideWhenUsed/>
    <w:rsid w:val="00D53C57"/>
    <w:pPr>
      <w:spacing w:after="0" w:line="240" w:lineRule="auto"/>
    </w:pPr>
    <w:rPr>
      <w:rFonts w:ascii="Calibri" w:eastAsiaTheme="minorEastAsia" w:hAnsi="Calibri" w:cs="Times New Roman"/>
      <w:szCs w:val="21"/>
    </w:rPr>
  </w:style>
  <w:style w:type="character" w:customStyle="1" w:styleId="PlainTextChar">
    <w:name w:val="Plain Text Char"/>
    <w:basedOn w:val="DefaultParagraphFont"/>
    <w:link w:val="PlainText"/>
    <w:uiPriority w:val="99"/>
    <w:semiHidden/>
    <w:rsid w:val="00D53C57"/>
    <w:rPr>
      <w:rFonts w:ascii="Calibri" w:eastAsiaTheme="minorEastAsia" w:hAnsi="Calibri" w:cs="Times New Roman"/>
      <w:szCs w:val="21"/>
    </w:rPr>
  </w:style>
  <w:style w:type="character" w:customStyle="1" w:styleId="Heading1Char">
    <w:name w:val="Heading 1 Char"/>
    <w:basedOn w:val="DefaultParagraphFont"/>
    <w:link w:val="Heading1"/>
    <w:uiPriority w:val="1"/>
    <w:rsid w:val="00D53C57"/>
    <w:rPr>
      <w:rFonts w:ascii="Arial" w:eastAsia="Arial" w:hAnsi="Arial"/>
      <w:b/>
      <w:bCs/>
    </w:rPr>
  </w:style>
  <w:style w:type="paragraph" w:styleId="BodyText">
    <w:name w:val="Body Text"/>
    <w:basedOn w:val="Normal"/>
    <w:link w:val="BodyTextChar"/>
    <w:uiPriority w:val="1"/>
    <w:qFormat/>
    <w:rsid w:val="00D53C57"/>
    <w:pPr>
      <w:widowControl w:val="0"/>
      <w:spacing w:after="0" w:line="240" w:lineRule="auto"/>
      <w:ind w:left="1448" w:hanging="360"/>
    </w:pPr>
    <w:rPr>
      <w:rFonts w:ascii="Arial" w:eastAsia="Arial" w:hAnsi="Arial"/>
    </w:rPr>
  </w:style>
  <w:style w:type="character" w:customStyle="1" w:styleId="BodyTextChar">
    <w:name w:val="Body Text Char"/>
    <w:basedOn w:val="DefaultParagraphFont"/>
    <w:link w:val="BodyText"/>
    <w:uiPriority w:val="1"/>
    <w:rsid w:val="00D53C57"/>
    <w:rPr>
      <w:rFonts w:ascii="Arial" w:eastAsia="Arial" w:hAnsi="Arial"/>
    </w:rPr>
  </w:style>
  <w:style w:type="paragraph" w:customStyle="1" w:styleId="Default">
    <w:name w:val="Default"/>
    <w:rsid w:val="004B43D4"/>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760226">
      <w:bodyDiv w:val="1"/>
      <w:marLeft w:val="0"/>
      <w:marRight w:val="0"/>
      <w:marTop w:val="0"/>
      <w:marBottom w:val="0"/>
      <w:divBdr>
        <w:top w:val="none" w:sz="0" w:space="0" w:color="auto"/>
        <w:left w:val="none" w:sz="0" w:space="0" w:color="auto"/>
        <w:bottom w:val="none" w:sz="0" w:space="0" w:color="auto"/>
        <w:right w:val="none" w:sz="0" w:space="0" w:color="auto"/>
      </w:divBdr>
    </w:div>
    <w:div w:id="532110333">
      <w:bodyDiv w:val="1"/>
      <w:marLeft w:val="0"/>
      <w:marRight w:val="0"/>
      <w:marTop w:val="0"/>
      <w:marBottom w:val="0"/>
      <w:divBdr>
        <w:top w:val="none" w:sz="0" w:space="0" w:color="auto"/>
        <w:left w:val="none" w:sz="0" w:space="0" w:color="auto"/>
        <w:bottom w:val="none" w:sz="0" w:space="0" w:color="auto"/>
        <w:right w:val="none" w:sz="0" w:space="0" w:color="auto"/>
      </w:divBdr>
    </w:div>
    <w:div w:id="80539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manresources@ketchum.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GDeutsch</dc:creator>
  <cp:lastModifiedBy>Yvette Serrano</cp:lastModifiedBy>
  <cp:revision>2</cp:revision>
  <cp:lastPrinted>2017-03-03T20:02:00Z</cp:lastPrinted>
  <dcterms:created xsi:type="dcterms:W3CDTF">2020-01-22T00:38:00Z</dcterms:created>
  <dcterms:modified xsi:type="dcterms:W3CDTF">2020-01-22T00:38:00Z</dcterms:modified>
</cp:coreProperties>
</file>